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25401" w14:textId="306CE8CE" w:rsidR="002604DD" w:rsidRPr="00BF171D" w:rsidRDefault="002604DD" w:rsidP="002641B6">
      <w:pPr>
        <w:shd w:val="clear" w:color="auto" w:fill="FFFFFF"/>
        <w:spacing w:after="0" w:line="240" w:lineRule="auto"/>
        <w:ind w:left="30" w:right="30"/>
        <w:jc w:val="center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pl-PL"/>
          <w14:ligatures w14:val="none"/>
        </w:rPr>
      </w:pPr>
      <w:r w:rsidRPr="002604DD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pl-PL"/>
          <w14:ligatures w14:val="none"/>
        </w:rPr>
        <w:fldChar w:fldCharType="begin"/>
      </w:r>
      <w:r w:rsidRPr="002604DD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pl-PL"/>
          <w14:ligatures w14:val="none"/>
        </w:rPr>
        <w:instrText>HYPERLINK "https://www.gmina.mielec.pl/artykuly/4797/pliki/20250512103720_250512103529001.jpg" \o "Apel Powiatowego Lekarza Weterynarii w sprawie afrykańskiego pomoru świń - ASF"</w:instrText>
      </w:r>
      <w:r w:rsidRPr="002604DD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pl-PL"/>
          <w14:ligatures w14:val="none"/>
        </w:rPr>
      </w:r>
      <w:r w:rsidRPr="002604DD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pl-PL"/>
          <w14:ligatures w14:val="none"/>
        </w:rPr>
        <w:fldChar w:fldCharType="separate"/>
      </w:r>
      <w:r w:rsidRPr="002604DD">
        <w:rPr>
          <w:rFonts w:ascii="Arial" w:eastAsia="Times New Roman" w:hAnsi="Arial" w:cs="Arial"/>
          <w:b/>
          <w:bCs/>
          <w:color w:val="C95B5B"/>
          <w:kern w:val="0"/>
          <w:sz w:val="32"/>
          <w:szCs w:val="32"/>
          <w:bdr w:val="none" w:sz="0" w:space="0" w:color="auto" w:frame="1"/>
          <w:lang w:eastAsia="pl-PL"/>
          <w14:ligatures w14:val="none"/>
        </w:rPr>
        <w:br/>
      </w:r>
      <w:r w:rsidRPr="002604DD">
        <w:rPr>
          <w:rFonts w:ascii="Arial" w:eastAsia="Times New Roman" w:hAnsi="Arial" w:cs="Arial"/>
          <w:b/>
          <w:bCs/>
          <w:kern w:val="0"/>
          <w:sz w:val="32"/>
          <w:szCs w:val="32"/>
          <w:bdr w:val="none" w:sz="0" w:space="0" w:color="auto" w:frame="1"/>
          <w:lang w:eastAsia="pl-PL"/>
          <w14:ligatures w14:val="none"/>
        </w:rPr>
        <w:t xml:space="preserve">Apel Powiatowego Lekarza Weterynarii </w:t>
      </w:r>
      <w:r w:rsidR="00A628EB">
        <w:rPr>
          <w:rFonts w:ascii="Arial" w:eastAsia="Times New Roman" w:hAnsi="Arial" w:cs="Arial"/>
          <w:b/>
          <w:bCs/>
          <w:kern w:val="0"/>
          <w:sz w:val="32"/>
          <w:szCs w:val="32"/>
          <w:bdr w:val="none" w:sz="0" w:space="0" w:color="auto" w:frame="1"/>
          <w:lang w:eastAsia="pl-PL"/>
          <w14:ligatures w14:val="none"/>
        </w:rPr>
        <w:t xml:space="preserve">w Gryfinie                          </w:t>
      </w:r>
      <w:r w:rsidRPr="002604DD">
        <w:rPr>
          <w:rFonts w:ascii="Arial" w:eastAsia="Times New Roman" w:hAnsi="Arial" w:cs="Arial"/>
          <w:b/>
          <w:bCs/>
          <w:kern w:val="0"/>
          <w:sz w:val="32"/>
          <w:szCs w:val="32"/>
          <w:bdr w:val="none" w:sz="0" w:space="0" w:color="auto" w:frame="1"/>
          <w:lang w:eastAsia="pl-PL"/>
          <w14:ligatures w14:val="none"/>
        </w:rPr>
        <w:t>w sprawie afrykańskiego</w:t>
      </w:r>
      <w:r w:rsidRPr="002604DD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pl-PL"/>
          <w14:ligatures w14:val="none"/>
        </w:rPr>
        <w:fldChar w:fldCharType="end"/>
      </w:r>
      <w:r w:rsidR="00BF171D" w:rsidRPr="00BF171D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pl-PL"/>
          <w14:ligatures w14:val="none"/>
        </w:rPr>
        <w:t xml:space="preserve"> pomoru świń – ASF</w:t>
      </w:r>
    </w:p>
    <w:p w14:paraId="19A089FE" w14:textId="77777777" w:rsidR="002641B6" w:rsidRPr="002604DD" w:rsidRDefault="002641B6" w:rsidP="002641B6">
      <w:pPr>
        <w:shd w:val="clear" w:color="auto" w:fill="FFFFFF"/>
        <w:spacing w:after="0" w:line="240" w:lineRule="auto"/>
        <w:ind w:left="30" w:right="30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pl-PL"/>
          <w14:ligatures w14:val="none"/>
        </w:rPr>
      </w:pPr>
    </w:p>
    <w:p w14:paraId="3EDA8F0B" w14:textId="3FF4C160" w:rsidR="002641B6" w:rsidRPr="002604DD" w:rsidRDefault="002641B6" w:rsidP="002641B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Powiatowy Lekarz Weterynarii w </w:t>
      </w:r>
      <w:r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>Gryfinie</w:t>
      </w:r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 apeluje o </w:t>
      </w:r>
      <w:r w:rsidR="00463D4F">
        <w:rPr>
          <w:rFonts w:ascii="Arial" w:hAnsi="Arial" w:cs="Arial"/>
        </w:rPr>
        <w:t>wzmożenie</w:t>
      </w:r>
      <w:r w:rsidRPr="00B34845">
        <w:rPr>
          <w:rFonts w:ascii="Arial" w:hAnsi="Arial" w:cs="Arial"/>
        </w:rPr>
        <w:t xml:space="preserve"> przestrzegani</w:t>
      </w:r>
      <w:r w:rsidR="00463D4F">
        <w:rPr>
          <w:rFonts w:ascii="Arial" w:hAnsi="Arial" w:cs="Arial"/>
        </w:rPr>
        <w:t>a</w:t>
      </w:r>
      <w:r>
        <w:rPr>
          <w:sz w:val="23"/>
          <w:szCs w:val="23"/>
        </w:rPr>
        <w:t xml:space="preserve"> </w:t>
      </w:r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zasad </w:t>
      </w:r>
      <w:proofErr w:type="spellStart"/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>bioasekuracji</w:t>
      </w:r>
      <w:proofErr w:type="spellEnd"/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 w gospodarstwach utrzymujących świnie z uwagi na</w:t>
      </w:r>
      <w:r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 zbliżający się</w:t>
      </w:r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  </w:t>
      </w:r>
      <w:r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sezon </w:t>
      </w:r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 letni, w czasie którego ryzyko transmisji wirusa </w:t>
      </w:r>
      <w:r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>A</w:t>
      </w:r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frykańskiego </w:t>
      </w:r>
      <w:r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>p</w:t>
      </w:r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 xml:space="preserve">omoru </w:t>
      </w:r>
      <w:r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>ś</w:t>
      </w:r>
      <w:r w:rsidRPr="002604DD">
        <w:rPr>
          <w:rFonts w:ascii="Arial" w:eastAsia="Times New Roman" w:hAnsi="Arial" w:cs="Arial"/>
          <w:color w:val="333333"/>
          <w:kern w:val="0"/>
          <w:shd w:val="clear" w:color="auto" w:fill="FFFFFF"/>
          <w:lang w:eastAsia="pl-PL"/>
          <w14:ligatures w14:val="none"/>
        </w:rPr>
        <w:t>wiń ze środowiska naturalnego do gospodarstw utrzymujących świnie jest bardzo wysokie.</w:t>
      </w:r>
    </w:p>
    <w:p w14:paraId="61AE748F" w14:textId="6E4E30B8" w:rsidR="002641B6" w:rsidRPr="002604DD" w:rsidRDefault="002641B6" w:rsidP="002641B6">
      <w:pPr>
        <w:shd w:val="clear" w:color="auto" w:fill="FFFFFF"/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2604DD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Należy bezwzględnie pamiętać, że zwierzęta wprowadzane do stada muszą mieć legalne pochodzenie, muszą być oznakowane, w przypadku handlu wewnątrzunijnego zaopatrzone w świadectwo zdrowia potwierdzające ich pochodzenie i status zdrowotny, świadectwo zdrowia musi być zapewnione także w obrocie krajowym. Pasza i ściółka wprowadzane do gospodarstwa muszą pochodzić z wiadomego źródła.</w:t>
      </w: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Należy zabezpieczyć</w:t>
      </w:r>
      <w:r w:rsidRPr="002604DD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budynki gospodarskie </w:t>
      </w:r>
      <w:r w:rsidRPr="00A628EB">
        <w:rPr>
          <w:rFonts w:ascii="Arial" w:hAnsi="Arial" w:cs="Arial"/>
        </w:rPr>
        <w:t>przed dostępem zwierząt domowych</w:t>
      </w:r>
      <w:r>
        <w:rPr>
          <w:rFonts w:ascii="Arial" w:hAnsi="Arial" w:cs="Arial"/>
        </w:rPr>
        <w:t xml:space="preserve">                       </w:t>
      </w:r>
      <w:r w:rsidRPr="00A628EB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wolno żyjących.</w:t>
      </w:r>
      <w:r w:rsidRPr="00A628EB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Pr="002604DD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W gospodarstwie należy zapewnić czystość i higienę </w:t>
      </w: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                                       </w:t>
      </w:r>
      <w:r w:rsidRPr="002604DD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w pomieszczeniach, w których utrzymywane są zwierzęta. </w:t>
      </w:r>
      <w:r w:rsidRPr="0096570F">
        <w:rPr>
          <w:rFonts w:ascii="Arial" w:hAnsi="Arial" w:cs="Arial"/>
        </w:rPr>
        <w:t>Na wjazdach/wyjazdach do/z gospodarstwa oraz wejściach/wyjściach do/z budynków, w których utrzymywana jest trzoda chlewna</w:t>
      </w:r>
      <w:r>
        <w:rPr>
          <w:rFonts w:ascii="Arial" w:hAnsi="Arial" w:cs="Arial"/>
        </w:rPr>
        <w:t xml:space="preserve">, powinny być stosowane </w:t>
      </w:r>
      <w:r w:rsidRPr="002604DD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środki dezynfekcyjne, które inaktywują wirus ASF. Do gospodarstwa nie powinny być wprowadzane sprzęty ani narzędzia używane w innych gospodarstwach. Personel obsługujący zwierzęta musi przestrzegać zasad higieny oraz stosować odzież i obuwie </w:t>
      </w: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ochronne </w:t>
      </w:r>
      <w:r w:rsidRPr="002604DD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dedykowane </w:t>
      </w: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                </w:t>
      </w:r>
      <w:r w:rsidRPr="002604DD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do obsługi zwierząt. Należy również bezwzględnie przestrzegać zakazu wchodzenia na teren gospodarstwa osób postronnych.</w:t>
      </w:r>
      <w:r w:rsidRPr="0096570F">
        <w:rPr>
          <w:sz w:val="23"/>
          <w:szCs w:val="23"/>
        </w:rPr>
        <w:t xml:space="preserve"> </w:t>
      </w:r>
      <w:r w:rsidRPr="0096570F">
        <w:rPr>
          <w:rFonts w:ascii="Arial" w:hAnsi="Arial" w:cs="Arial"/>
        </w:rPr>
        <w:t xml:space="preserve">O wszystkich niepokojących objawach, stwierdzanych u świń, należy bezzwłocznie informować lekarzy weterynarii wolnej praktyki, urzędowych lekarzy weterynarii bądź Powiatowego Lekarza Weterynarii </w:t>
      </w:r>
      <w:r>
        <w:rPr>
          <w:rFonts w:ascii="Arial" w:hAnsi="Arial" w:cs="Arial"/>
        </w:rPr>
        <w:t xml:space="preserve">                     </w:t>
      </w:r>
      <w:r w:rsidRPr="0096570F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Gryfinie</w:t>
      </w:r>
      <w:r w:rsidRPr="0096570F">
        <w:rPr>
          <w:rFonts w:ascii="Arial" w:hAnsi="Arial" w:cs="Arial"/>
        </w:rPr>
        <w:t>.</w:t>
      </w:r>
    </w:p>
    <w:p w14:paraId="18367E14" w14:textId="77777777" w:rsidR="00BF171D" w:rsidRDefault="00BF171D" w:rsidP="002641B6">
      <w:pPr>
        <w:shd w:val="clear" w:color="auto" w:fill="FFFFFF"/>
        <w:spacing w:after="0" w:line="240" w:lineRule="auto"/>
        <w:ind w:right="30"/>
        <w:textAlignment w:val="baseline"/>
      </w:pPr>
    </w:p>
    <w:p w14:paraId="205E188B" w14:textId="77777777" w:rsidR="002641B6" w:rsidRDefault="002641B6" w:rsidP="002641B6">
      <w:pPr>
        <w:shd w:val="clear" w:color="auto" w:fill="FFFFFF"/>
        <w:spacing w:after="0" w:line="240" w:lineRule="auto"/>
        <w:ind w:right="30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pl-PL"/>
          <w14:ligatures w14:val="none"/>
        </w:rPr>
      </w:pPr>
    </w:p>
    <w:p w14:paraId="3FEFDD7B" w14:textId="76B96150" w:rsidR="0096570F" w:rsidRDefault="0096570F" w:rsidP="00BF171D">
      <w:pPr>
        <w:shd w:val="clear" w:color="auto" w:fill="FFFFFF"/>
        <w:spacing w:after="0" w:line="240" w:lineRule="auto"/>
        <w:ind w:left="30" w:right="30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pl-PL"/>
          <w14:ligatures w14:val="none"/>
        </w:rPr>
      </w:pPr>
    </w:p>
    <w:p w14:paraId="46AB935A" w14:textId="0E1ADCC8" w:rsidR="0096570F" w:rsidRDefault="00763759" w:rsidP="00BF171D">
      <w:pPr>
        <w:shd w:val="clear" w:color="auto" w:fill="FFFFFF"/>
        <w:spacing w:after="0" w:line="240" w:lineRule="auto"/>
        <w:ind w:left="30" w:right="30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pl-PL"/>
          <w14:ligatures w14:val="none"/>
        </w:rPr>
      </w:pPr>
      <w:r>
        <w:rPr>
          <w:noProof/>
        </w:rPr>
        <w:drawing>
          <wp:inline distT="0" distB="0" distL="0" distR="0" wp14:anchorId="37949536" wp14:editId="05BFB2C5">
            <wp:extent cx="5760720" cy="3177540"/>
            <wp:effectExtent l="38100" t="38100" r="30480" b="41910"/>
            <wp:docPr id="1" name="Obraz 1" descr="trzy prosięta małe różowe świnie z podniesionymi uszami patrzące w tym samym kierunku i stojące na sianie w gospodarstwie - świnia zdjęcia i obrazy z banku zdję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zy prosięta małe różowe świnie z podniesionymi uszami patrzące w tym samym kierunku i stojące na sianie w gospodarstwie - świnia zdjęcia i obrazy z banku zdję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775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96570F" w:rsidSect="0096570F">
      <w:pgSz w:w="11906" w:h="16838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2602B" w14:textId="77777777" w:rsidR="00E05766" w:rsidRDefault="00E05766" w:rsidP="0096570F">
      <w:pPr>
        <w:spacing w:after="0" w:line="240" w:lineRule="auto"/>
      </w:pPr>
      <w:r>
        <w:separator/>
      </w:r>
    </w:p>
  </w:endnote>
  <w:endnote w:type="continuationSeparator" w:id="0">
    <w:p w14:paraId="10AE42D5" w14:textId="77777777" w:rsidR="00E05766" w:rsidRDefault="00E05766" w:rsidP="0096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AE58D" w14:textId="77777777" w:rsidR="00E05766" w:rsidRDefault="00E05766" w:rsidP="0096570F">
      <w:pPr>
        <w:spacing w:after="0" w:line="240" w:lineRule="auto"/>
      </w:pPr>
      <w:r>
        <w:separator/>
      </w:r>
    </w:p>
  </w:footnote>
  <w:footnote w:type="continuationSeparator" w:id="0">
    <w:p w14:paraId="61DB5591" w14:textId="77777777" w:rsidR="00E05766" w:rsidRDefault="00E05766" w:rsidP="009657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DD"/>
    <w:rsid w:val="002604DD"/>
    <w:rsid w:val="002641B6"/>
    <w:rsid w:val="00463D4F"/>
    <w:rsid w:val="00763759"/>
    <w:rsid w:val="008830F8"/>
    <w:rsid w:val="0096570F"/>
    <w:rsid w:val="00992636"/>
    <w:rsid w:val="00A628EB"/>
    <w:rsid w:val="00A65BCC"/>
    <w:rsid w:val="00B34845"/>
    <w:rsid w:val="00BF171D"/>
    <w:rsid w:val="00E0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D1352"/>
  <w15:chartTrackingRefBased/>
  <w15:docId w15:val="{B0C940FF-DBEA-4CB0-A6B0-3548A587F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60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0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04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04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04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04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04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04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04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04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04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04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04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04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04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04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04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04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04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0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04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04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04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04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04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04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04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04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04DD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F171D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kern w:val="0"/>
    </w:rPr>
  </w:style>
  <w:style w:type="paragraph" w:styleId="Nagwek">
    <w:name w:val="header"/>
    <w:basedOn w:val="Normalny"/>
    <w:link w:val="NagwekZnak"/>
    <w:uiPriority w:val="99"/>
    <w:unhideWhenUsed/>
    <w:rsid w:val="00965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70F"/>
  </w:style>
  <w:style w:type="paragraph" w:styleId="Stopka">
    <w:name w:val="footer"/>
    <w:basedOn w:val="Normalny"/>
    <w:link w:val="StopkaZnak"/>
    <w:uiPriority w:val="99"/>
    <w:unhideWhenUsed/>
    <w:rsid w:val="00965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8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9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Gryfino</dc:creator>
  <cp:keywords/>
  <dc:description/>
  <cp:lastModifiedBy>PIW Gryfino</cp:lastModifiedBy>
  <cp:revision>2</cp:revision>
  <dcterms:created xsi:type="dcterms:W3CDTF">2025-06-05T21:26:00Z</dcterms:created>
  <dcterms:modified xsi:type="dcterms:W3CDTF">2025-06-05T21:26:00Z</dcterms:modified>
</cp:coreProperties>
</file>